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CD" w:rsidRDefault="00CE2DCD" w:rsidP="00CE2DC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Примерной программы основного общего образования по математике (Сборник нормативных документов.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Дрофа, 2009), Программы для общеобразовательных школ, лицеев и гимназий.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Математика (составители: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М. Кузнецова,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Дрофа, 2004). </w:t>
      </w:r>
      <w:proofErr w:type="gramEnd"/>
    </w:p>
    <w:p w:rsidR="00CE2DCD" w:rsidRDefault="00CE2DCD" w:rsidP="00CE2DC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Рабочая программа составлена с учетом следующего учебно-методического комплекта: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Я.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5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Н.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 С. Чесноков, С.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Мнемозина, 2011.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В. Н. </w:t>
      </w:r>
      <w:r>
        <w:rPr>
          <w:rFonts w:ascii="Times New Roman" w:hAnsi="Times New Roman" w:cs="Times New Roman"/>
          <w:sz w:val="28"/>
          <w:szCs w:val="28"/>
        </w:rPr>
        <w:t>Математика. 5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№ 1. Натуральные числа /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Мнемозина, 2011.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В. Н. </w:t>
      </w:r>
      <w:r>
        <w:rPr>
          <w:rFonts w:ascii="Times New Roman" w:hAnsi="Times New Roman" w:cs="Times New Roman"/>
          <w:sz w:val="28"/>
          <w:szCs w:val="28"/>
        </w:rPr>
        <w:t>Математика. 5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№ 2. Дробные числа /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 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Мнемозина, 2011.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Чесноков, А. С.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материалы по математике для 5 класса / А. С. Чесноков, К.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2009.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Совайленко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В. К. </w:t>
      </w:r>
      <w:r>
        <w:rPr>
          <w:rFonts w:ascii="Times New Roman" w:hAnsi="Times New Roman" w:cs="Times New Roman"/>
          <w:sz w:val="28"/>
          <w:szCs w:val="28"/>
        </w:rPr>
        <w:t>Система обучения математике в 5–6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для учителя / В.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2005.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Депман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Я. И</w:t>
      </w:r>
      <w:r>
        <w:rPr>
          <w:rFonts w:ascii="Times New Roman" w:hAnsi="Times New Roman" w:cs="Times New Roman"/>
          <w:sz w:val="28"/>
          <w:szCs w:val="28"/>
        </w:rPr>
        <w:t>. За страницами учебника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/ Я.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2005.</w:t>
      </w:r>
    </w:p>
    <w:p w:rsidR="00CE2DCD" w:rsidRDefault="00CE2DCD" w:rsidP="00CE2DC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Количество часов по плану: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170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неделю – 5 ч;</w:t>
      </w:r>
    </w:p>
    <w:p w:rsidR="00CE2DCD" w:rsidRDefault="00CE2DCD" w:rsidP="00CE2DCD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– 14 ч.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письменных работ, математических диктантов,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экспресс-контроля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тестов, взаимоконтроля; итоговая аттестация – согласно Уставу образовательного учреждения.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обязательного минимума содержания в разделе «Натуральные числа» вводится тема «Римская нумерация». В разделе «Дроби» рассматриваются как обязательные только две задачи на дроби: нахождение дроби от числа и числа по его дроби. В теме «Проценты» рассматриваются задачи: нахождение процента от величины и величины по нескольким ее процентам. Умение выражать часть величины в процентах не является обязательным. Тема «Площади и объемы» изучается после темы «Дробные числа» в связи с тем, чтобы применять правила действий с дробными числами при вычислении площадей и объемов.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математики в 5 классе направлено на реализацию целей и задач, сформулированных в Государственном стандарте общего образования по математике. Целью изучения курса математики в 5 классе являются систематическое развитие понятия числа, выработка умений выполнять устно и письменно арифметические действия над натуральными и дробными числами, умение переводить практические задачи на язык математики, подготовка учащихся к изучению курса алгебры и геометрии.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курса учащиеся развивают навыки вычислений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составления уравнений, продолжают знакомиться с геометрическими понятиями, приобретают навыки построения геометрических фигур и измерения геометрических величин.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также установлены Государственным стандартом основного общего образования в соответствии с обязательным минимумом содержания. 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курса математики в 5 классе учащиеся должны</w:t>
      </w:r>
    </w:p>
    <w:p w:rsidR="00CE2DCD" w:rsidRDefault="00CE2DCD" w:rsidP="00CE2DC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как используются математические формулы и уравнения при решении математических и практических задач;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как потребности практики привели математическую науку к необходимости расширения понятия числа;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каким  образом  геометрия  возникла  из  практических  задач  землемерия;</w:t>
      </w:r>
    </w:p>
    <w:p w:rsidR="00CE2DCD" w:rsidRDefault="00CE2DCD" w:rsidP="00CE2DC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Ш</w:t>
      </w:r>
      <w:r>
        <w:rPr>
          <w:rFonts w:ascii="Times New Roman" w:hAnsi="Times New Roman" w:cs="Times New Roman"/>
          <w:sz w:val="28"/>
          <w:szCs w:val="28"/>
        </w:rPr>
        <w:t xml:space="preserve"> выполнять устно действия сложения и вычитания двузначных чисел и десятичных дробей с двумя знаками, умножение однозначных чисел, сложение и вычитание обыкновенных дробей с однозначным числителем и знаменателем;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находить значение числовых выражений;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округлять натуральные числа и десятичные дроби, находить приближенные значения с недостатком и с избытком;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мелкие и наоборот;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решать текстовые задачи арифметическим способом, включая задачи, связанные с дробями и процентами.</w:t>
      </w:r>
    </w:p>
    <w:p w:rsidR="00CE2DCD" w:rsidRDefault="00CE2DCD" w:rsidP="00CE2DC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несложных практических задач, в том числе с использованием справочных материалов, калькулятора, компьютера;</w:t>
      </w:r>
    </w:p>
    <w:p w:rsidR="0038055E" w:rsidRDefault="00CE2DCD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устной прикидки и оценки результатов вычислений; проверки результатов вычислений с использованием различных приемов.</w:t>
      </w:r>
    </w:p>
    <w:p w:rsidR="0038055E" w:rsidRDefault="0038055E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55E" w:rsidRDefault="0038055E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55E" w:rsidRDefault="0038055E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55E" w:rsidRDefault="0038055E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55E" w:rsidRDefault="0038055E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55E" w:rsidRDefault="0038055E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55E" w:rsidRDefault="0038055E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8055E" w:rsidRDefault="0038055E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55E" w:rsidRDefault="0038055E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55E" w:rsidRDefault="0038055E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055E" w:rsidRDefault="0038055E" w:rsidP="0038055E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5501" w:rsidRDefault="00F25501" w:rsidP="00CE2DCD">
      <w:pPr>
        <w:pStyle w:val="ParagraphStyle"/>
        <w:spacing w:before="105" w:after="105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DCD" w:rsidRDefault="00CE2DCD" w:rsidP="00CE2DCD">
      <w:pPr>
        <w:pStyle w:val="ParagraphStyle"/>
        <w:spacing w:before="105" w:after="105" w:line="25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CE2DCD" w:rsidRDefault="00CE2DCD" w:rsidP="00CE2DCD">
      <w:pPr>
        <w:pStyle w:val="ParagraphStyle"/>
        <w:spacing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Примерной программы основного общего образования по математике (Сборник нормативных документов.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Дрофа, 2009), Программы для общеобразовательных школ, лицеев и гимназий.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Математика (составители: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М. Кузнецова,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Дрофа, 2004). </w:t>
      </w:r>
      <w:proofErr w:type="gramEnd"/>
    </w:p>
    <w:p w:rsidR="00CE2DCD" w:rsidRDefault="00CE2DCD" w:rsidP="00CE2DCD">
      <w:pPr>
        <w:pStyle w:val="ParagraphStyle"/>
        <w:spacing w:before="105" w:after="105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Рабочая программа составлена с учетом следующего учебно-методического комплекта:</w:t>
      </w:r>
    </w:p>
    <w:p w:rsidR="00CE2DCD" w:rsidRDefault="00CE2DCD" w:rsidP="00CE2DCD">
      <w:pPr>
        <w:pStyle w:val="ParagraphStyle"/>
        <w:spacing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Н. Я. </w:t>
      </w:r>
      <w:r>
        <w:rPr>
          <w:rFonts w:ascii="Times New Roman" w:hAnsi="Times New Roman" w:cs="Times New Roman"/>
          <w:sz w:val="28"/>
          <w:szCs w:val="28"/>
        </w:rPr>
        <w:t>Математика. 6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Н.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 С. Чесноков, С.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Мнемозина, 2011.</w:t>
      </w:r>
    </w:p>
    <w:p w:rsidR="00CE2DCD" w:rsidRDefault="00CE2DCD" w:rsidP="00CE2DCD">
      <w:pPr>
        <w:pStyle w:val="ParagraphStyle"/>
        <w:spacing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В. Н. </w:t>
      </w:r>
      <w:r>
        <w:rPr>
          <w:rFonts w:ascii="Times New Roman" w:hAnsi="Times New Roman" w:cs="Times New Roman"/>
          <w:sz w:val="28"/>
          <w:szCs w:val="28"/>
        </w:rPr>
        <w:t>Математика. 6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№ 1. Обыкновенные дроби /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Мнемозина, 2011.</w:t>
      </w:r>
    </w:p>
    <w:p w:rsidR="00CE2DCD" w:rsidRDefault="00CE2DCD" w:rsidP="00CE2DCD">
      <w:pPr>
        <w:pStyle w:val="ParagraphStyle"/>
        <w:spacing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В. Н. </w:t>
      </w:r>
      <w:r>
        <w:rPr>
          <w:rFonts w:ascii="Times New Roman" w:hAnsi="Times New Roman" w:cs="Times New Roman"/>
          <w:sz w:val="28"/>
          <w:szCs w:val="28"/>
        </w:rPr>
        <w:t>Математика. 6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№ 2. Рациональные числа /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Мнемозина, 2011.</w:t>
      </w:r>
    </w:p>
    <w:p w:rsidR="00CE2DCD" w:rsidRDefault="00CE2DCD" w:rsidP="00CE2DCD">
      <w:pPr>
        <w:pStyle w:val="ParagraphStyle"/>
        <w:spacing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Чесноков, А. С.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материалы по математике для 6 класса / А. С. Чесноков, К.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Классик Стиль, 2009.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Совайленко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В. К. </w:t>
      </w:r>
      <w:r>
        <w:rPr>
          <w:rFonts w:ascii="Times New Roman" w:hAnsi="Times New Roman" w:cs="Times New Roman"/>
          <w:sz w:val="28"/>
          <w:szCs w:val="28"/>
        </w:rPr>
        <w:t>Система обучения математике в 5–6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для учителя / В.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2005.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Депман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Я. И. </w:t>
      </w:r>
      <w:r>
        <w:rPr>
          <w:rFonts w:ascii="Times New Roman" w:hAnsi="Times New Roman" w:cs="Times New Roman"/>
          <w:sz w:val="28"/>
          <w:szCs w:val="28"/>
        </w:rPr>
        <w:t>За страницами учебника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/ Я.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2005.</w:t>
      </w:r>
    </w:p>
    <w:p w:rsidR="00CE2DCD" w:rsidRDefault="00CE2DCD" w:rsidP="00CE2DCD">
      <w:pPr>
        <w:pStyle w:val="ParagraphStyle"/>
        <w:spacing w:before="105" w:after="105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Количество часов по плану: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170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неделю – 5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– 15 ч.</w:t>
      </w:r>
    </w:p>
    <w:p w:rsidR="00CE2DCD" w:rsidRDefault="00CE2DCD" w:rsidP="00CE2DCD">
      <w:pPr>
        <w:pStyle w:val="ParagraphStyle"/>
        <w:spacing w:before="10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письменных работ, математических диктантов,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экспресс-контроля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тестов, взаимоконтроля; итоговая аттестация – согласно Уставу образовательного учреждения.</w:t>
      </w:r>
    </w:p>
    <w:p w:rsidR="00CE2DCD" w:rsidRDefault="00CE2DCD" w:rsidP="00CE2DCD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математики в 6 классе направлено на реализацию целей и задач, сформулированных в Государственном стандарте общего образования по математике: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– овладение</w:t>
      </w:r>
      <w:r>
        <w:rPr>
          <w:rFonts w:ascii="Times New Roman" w:hAnsi="Times New Roman" w:cs="Times New Roman"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продолжения образования;</w:t>
      </w:r>
    </w:p>
    <w:p w:rsidR="00CE2DCD" w:rsidRDefault="00CE2DCD" w:rsidP="00CE2DCD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интеллектуальное развитие</w:t>
      </w:r>
      <w:r>
        <w:rPr>
          <w:rFonts w:ascii="Times New Roman" w:hAnsi="Times New Roman" w:cs="Times New Roman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ясность и точность мысли,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воспитание</w:t>
      </w:r>
      <w:r>
        <w:rPr>
          <w:rFonts w:ascii="Times New Roman" w:hAnsi="Times New Roman" w:cs="Times New Roman"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курса учащиеся развивают навыки вычислений с рациональными числами, продолжают получать представления об использовании букв для записи выражений и свойств арифметических действий, составления уравнений, продолжают знакомиться с геометрическими понятиями, приобретают навыки построения геометрических фигур и измерения геометрических величин.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также установлены Государственным стандартом основного общего образования в соответствии с обязательным минимумом содержания. </w:t>
      </w:r>
    </w:p>
    <w:p w:rsidR="00CE2DCD" w:rsidRDefault="00CE2DCD" w:rsidP="00CE2DCD">
      <w:pPr>
        <w:pStyle w:val="ParagraphStyle"/>
        <w:spacing w:before="24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курса математики в 6 классе учащиеся должны</w:t>
      </w:r>
    </w:p>
    <w:p w:rsidR="00CE2DCD" w:rsidRDefault="00CE2DCD" w:rsidP="00CE2DC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существо понятия алгоритма;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как используются математические формулы и уравнения при решении математических и практических задач;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как потребности практики привели математическую науку к необходимости расширения понятия числа;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каким образом геометрия возникла из практических задач землемерия;</w:t>
      </w:r>
    </w:p>
    <w:p w:rsidR="00CE2DCD" w:rsidRDefault="00CE2DCD" w:rsidP="00CE2DC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выполнять действия сложения и вычитания, умножения и деления с рациональными числами, возводить рациональное число в квадрат, в куб;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переходить от одной формы записи чисел к другой, представлять десятичную дробь в виде обыкновенной и обыкновенную в виде десятичной, проценты в виде дроби и дробь в виде процентов;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Ш</w:t>
      </w:r>
      <w:r>
        <w:rPr>
          <w:rFonts w:ascii="Times New Roman" w:hAnsi="Times New Roman" w:cs="Times New Roman"/>
          <w:sz w:val="28"/>
          <w:szCs w:val="28"/>
        </w:rPr>
        <w:t xml:space="preserve"> находить значение числовых выражений;</w:t>
      </w:r>
    </w:p>
    <w:p w:rsidR="00CE2DCD" w:rsidRDefault="00CE2DCD" w:rsidP="00CE2DCD">
      <w:pPr>
        <w:pStyle w:val="ParagraphStyle"/>
        <w:keepLines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решать задачи на проценты с помощью пропорций; применять прямо и обратно пропорциональные величины при решении практических задач; решать задачи на масштаб;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и изображать перпендикулярные и параллельные прямые с помощью линейки и угольника; определять координаты точки на координатной плоскости, отмечать точки по заданным координатам;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решать текстовые задачи арифметическим способом и с помощью уравнений, включая задачи, связанные с дробями и процентами.</w:t>
      </w:r>
    </w:p>
    <w:p w:rsidR="00CE2DCD" w:rsidRDefault="00CE2DCD" w:rsidP="00CE2DCD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несложных практических задач, в том числе с использованием справочных материалов, калькулятора, компьютера;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устной прикидки и оценки результатов вычислений; проверки результатов вычислений с использованием различных приемов;</w:t>
      </w:r>
    </w:p>
    <w:p w:rsidR="00CE2DCD" w:rsidRDefault="00CE2DCD" w:rsidP="00CE2DC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џ</w:t>
      </w:r>
      <w:r>
        <w:rPr>
          <w:rFonts w:ascii="Times New Roman" w:hAnsi="Times New Roman" w:cs="Times New Roman"/>
          <w:sz w:val="28"/>
          <w:szCs w:val="28"/>
        </w:rPr>
        <w:t xml:space="preserve">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671CE9" w:rsidRDefault="00671CE9" w:rsidP="00671CE9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1CE9" w:rsidRDefault="00671CE9" w:rsidP="00671CE9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1CE9" w:rsidRDefault="00671CE9" w:rsidP="00671CE9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E76DA" w:rsidRDefault="007E76DA" w:rsidP="00671CE9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E76DA" w:rsidRDefault="007E76DA" w:rsidP="00671CE9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E76DA" w:rsidRDefault="007E76DA" w:rsidP="00671CE9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E2DCD" w:rsidRDefault="00CE2DCD" w:rsidP="00671CE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E2DCD" w:rsidRDefault="00CE2DCD" w:rsidP="00CE2DC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алгебре для 7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 Ю. Н. Макарычева. </w:t>
      </w:r>
    </w:p>
    <w:p w:rsidR="00CE2DCD" w:rsidRDefault="00CE2DCD" w:rsidP="00CE2DC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рассчитана на 120 учебных часов (5 часов в неделю в I четверти, 3 часа в неделю во II–IV четвертях), в том числе контрольных работ – 10.</w:t>
      </w:r>
    </w:p>
    <w:p w:rsidR="00CE2DCD" w:rsidRDefault="00CE2DCD" w:rsidP="00CE2DC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учебно-методический комплект: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Макарычев, Ю. Н.</w:t>
      </w:r>
      <w:r>
        <w:rPr>
          <w:rFonts w:ascii="Times New Roman" w:hAnsi="Times New Roman" w:cs="Times New Roman"/>
          <w:sz w:val="28"/>
          <w:szCs w:val="28"/>
        </w:rPr>
        <w:t xml:space="preserve"> Алгебра. 7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Ю. Н. Макарычев, К.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Б. Суворова ; под ред.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М. Б.</w:t>
      </w:r>
      <w:r>
        <w:rPr>
          <w:rFonts w:ascii="Times New Roman" w:hAnsi="Times New Roman" w:cs="Times New Roman"/>
          <w:sz w:val="28"/>
          <w:szCs w:val="28"/>
        </w:rPr>
        <w:t xml:space="preserve"> Алгебра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для 7 класса /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Генжер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2009.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Жохов, В. И.</w:t>
      </w:r>
      <w:r>
        <w:rPr>
          <w:rFonts w:ascii="Times New Roman" w:hAnsi="Times New Roman" w:cs="Times New Roman"/>
          <w:sz w:val="28"/>
          <w:szCs w:val="28"/>
        </w:rPr>
        <w:t xml:space="preserve"> Уроки алгебры в 7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кн. для учителя / В. И. Жохов, Г.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2009.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Звавич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И.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по алгебре. 7 класс /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В. Кузнецова, С. Б. Суворова.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CE2DCD" w:rsidRDefault="00CE2DCD" w:rsidP="00CE2DC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реализации рабочей программы используется дополнительный материал в ознакомительном плане – «Раздел для тех, кто хочет знать больше», что создает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задания практического характера.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усиления практической направленности предмета включены задачи физического характера, задачи из химии – на определение процентного содержания раствора и другие.</w:t>
      </w:r>
    </w:p>
    <w:p w:rsidR="00CE2DCD" w:rsidRDefault="00CE2DCD" w:rsidP="00CE2DCD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курса </w:t>
      </w:r>
      <w:r>
        <w:rPr>
          <w:rFonts w:ascii="Times New Roman" w:hAnsi="Times New Roman" w:cs="Times New Roman"/>
          <w:spacing w:val="45"/>
          <w:sz w:val="28"/>
          <w:szCs w:val="28"/>
        </w:rPr>
        <w:t>по темам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2DCD" w:rsidRDefault="00CE2DCD" w:rsidP="00CE2DCD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Выражения, тождества, уравнения – 24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– 14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 натуральным показателем – 15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Многочлены – 20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сокращенного умножения – 20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линейных уравнений – 17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– 10 ч.</w:t>
      </w:r>
    </w:p>
    <w:p w:rsidR="00CE2DCD" w:rsidRDefault="00CE2DCD" w:rsidP="00CE2DCD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Toc241380847"/>
      <w:bookmarkEnd w:id="0"/>
    </w:p>
    <w:p w:rsidR="00CE2DCD" w:rsidRDefault="00CE2DCD" w:rsidP="00CE2DCD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01063" w:rsidRDefault="00F01063" w:rsidP="00CE2DCD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01063" w:rsidRDefault="00F01063" w:rsidP="00CE2DCD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E2DCD" w:rsidRDefault="00CE2DCD" w:rsidP="00CE2DCD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41380849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курса по алгебре для 8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 Ю. Н. Макарычева.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рассчитана на 102 учебных часа (3 часа в неделю), в том числе контрольных работ – 10.</w:t>
      </w:r>
    </w:p>
    <w:p w:rsidR="00CE2DCD" w:rsidRDefault="00CE2DCD" w:rsidP="00CE2DCD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Используется учебно-методический </w:t>
      </w:r>
      <w:r>
        <w:rPr>
          <w:rFonts w:ascii="Times New Roman" w:hAnsi="Times New Roman" w:cs="Times New Roman"/>
          <w:spacing w:val="45"/>
          <w:sz w:val="28"/>
          <w:szCs w:val="28"/>
        </w:rPr>
        <w:t>комплект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Макарычев, Ю. Н.</w:t>
      </w:r>
      <w:r>
        <w:rPr>
          <w:rFonts w:ascii="Times New Roman" w:hAnsi="Times New Roman" w:cs="Times New Roman"/>
          <w:sz w:val="28"/>
          <w:szCs w:val="28"/>
        </w:rPr>
        <w:t xml:space="preserve"> Алгебра. 8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Ю. Н. Макарычев, К.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Б. Суворова ; под ред.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М. Б.</w:t>
      </w:r>
      <w:r>
        <w:rPr>
          <w:rFonts w:ascii="Times New Roman" w:hAnsi="Times New Roman" w:cs="Times New Roman"/>
          <w:sz w:val="28"/>
          <w:szCs w:val="28"/>
        </w:rPr>
        <w:t xml:space="preserve"> Алгебра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для 8 класса /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Генжер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2009.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Жохов, В. И.</w:t>
      </w:r>
      <w:r>
        <w:rPr>
          <w:rFonts w:ascii="Times New Roman" w:hAnsi="Times New Roman" w:cs="Times New Roman"/>
          <w:sz w:val="28"/>
          <w:szCs w:val="28"/>
        </w:rPr>
        <w:t xml:space="preserve"> Уроки алгебры в 8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кн. для учителя / В. И. Жохов, Г.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2009.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В. И.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по алгебре. 8 класс / В. И. Жохов, Ю. Н. Макарычев,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2009.</w:t>
      </w:r>
    </w:p>
    <w:p w:rsidR="00CE2DCD" w:rsidRDefault="00CE2DCD" w:rsidP="00CE2DC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реализации  рабочей  программы  используется  дополнительный материал (выделенный в стандарте курсивом) в ознакомительном плане – «Раздел  для  тех,  кто  хочет  знать  больше»,  что создает условия для максимального математического развития учащихся, интересующихся предметом,  для  совершенствования  возможностей  и  способностей  каждого ученика.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CE2DCD" w:rsidRDefault="00CE2DCD" w:rsidP="00CE2DCD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курса </w:t>
      </w:r>
      <w:r>
        <w:rPr>
          <w:rFonts w:ascii="Times New Roman" w:hAnsi="Times New Roman" w:cs="Times New Roman"/>
          <w:spacing w:val="45"/>
          <w:sz w:val="28"/>
          <w:szCs w:val="28"/>
        </w:rPr>
        <w:t>по темам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Рациональные дроби – 23 часа;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Квадратные корни – 19 часов;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Квадратные уравнения – 21 час;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Неравенства – 20 часов;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 целым показателем. Элементы статистики – 11 часов;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– 8 часов.</w:t>
      </w:r>
    </w:p>
    <w:p w:rsidR="00CE2DCD" w:rsidRDefault="00CE2DCD" w:rsidP="00CE2DCD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_Toc241380850"/>
      <w:bookmarkStart w:id="3" w:name="_Toc241380852"/>
      <w:bookmarkEnd w:id="2"/>
      <w:bookmarkEnd w:id="3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E2DCD" w:rsidRDefault="00CE2DCD" w:rsidP="00CE2DC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алгебре для 9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 Ю. Н. Макарычева. </w:t>
      </w:r>
    </w:p>
    <w:p w:rsidR="00CE2DCD" w:rsidRDefault="00CE2DCD" w:rsidP="00CE2DC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рассчитана на 102 учебных часа (3 часа в неделю), в том числе контрольных работ – 8.</w:t>
      </w:r>
    </w:p>
    <w:p w:rsidR="00CE2DCD" w:rsidRDefault="00CE2DCD" w:rsidP="00CE2DCD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учебно-методический комплект: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Макарычев, Ю. Н.</w:t>
      </w:r>
      <w:r>
        <w:rPr>
          <w:rFonts w:ascii="Times New Roman" w:hAnsi="Times New Roman" w:cs="Times New Roman"/>
          <w:sz w:val="28"/>
          <w:szCs w:val="28"/>
        </w:rPr>
        <w:t xml:space="preserve"> Алгебра. 9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учреждений / Ю. Н. Макарычев,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Б. Суворова ; под ред.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 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М. Б.</w:t>
      </w:r>
      <w:r>
        <w:rPr>
          <w:rFonts w:ascii="Times New Roman" w:hAnsi="Times New Roman" w:cs="Times New Roman"/>
          <w:sz w:val="28"/>
          <w:szCs w:val="28"/>
        </w:rPr>
        <w:t xml:space="preserve"> Алгебра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для 9 класса /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Генжер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2009.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Макарычев, Ю. Н.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по алгебре. 9 класс / Ю. Н. Макарычев,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М. Короткова.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Жохов, В. И. </w:t>
      </w:r>
      <w:r>
        <w:rPr>
          <w:rFonts w:ascii="Times New Roman" w:hAnsi="Times New Roman" w:cs="Times New Roman"/>
          <w:sz w:val="28"/>
          <w:szCs w:val="28"/>
        </w:rPr>
        <w:t>Уроки алгебры в 9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кн. для учителя / В. И. Жохов, Л. Б. Крайнева. 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2009.</w:t>
      </w:r>
    </w:p>
    <w:p w:rsidR="00CE2DCD" w:rsidRDefault="00CE2DCD" w:rsidP="00CE2DC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используется дополнительный материал в ознакомительном плане – «Раздел для тех, кто хочет знать больше», что создает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итоговых результатов изучения темы завершается контрольными работами, которые составляются с учетом обязательных результатов обучения.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задания практического характера.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усиления практической направленности предмета включены задачи из физики, на определение процентного содержания раствора – задачи из химии и др.</w:t>
      </w:r>
    </w:p>
    <w:p w:rsidR="00CE2DCD" w:rsidRDefault="00CE2DCD" w:rsidP="00CE2DCD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курса </w:t>
      </w:r>
      <w:r>
        <w:rPr>
          <w:rFonts w:ascii="Times New Roman" w:hAnsi="Times New Roman" w:cs="Times New Roman"/>
          <w:spacing w:val="45"/>
          <w:sz w:val="28"/>
          <w:szCs w:val="28"/>
        </w:rPr>
        <w:t>по темам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2DCD" w:rsidRDefault="00CE2DCD" w:rsidP="00CE2DCD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Квадратная функция – 22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и неравенства с одной переменной – 14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и неравенства с двумя переменными – 17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Арифметическая и геометрическая прогрессии – 15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комбинаторики и теории вероятностей – 13 ч;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– 21 ч</w:t>
      </w:r>
      <w:bookmarkStart w:id="4" w:name="_Toc241380853"/>
      <w:bookmarkEnd w:id="4"/>
    </w:p>
    <w:p w:rsidR="00CE2DCD" w:rsidRDefault="00CE2DCD" w:rsidP="00CE2DCD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DCD" w:rsidRDefault="00CE2DCD" w:rsidP="00CE2DC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CE2DCD" w:rsidRDefault="00CE2DCD" w:rsidP="00CE2DC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цели: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</w:t>
      </w:r>
      <w:r>
        <w:rPr>
          <w:rFonts w:ascii="Times New Roman" w:hAnsi="Times New Roman" w:cs="Times New Roman"/>
          <w:sz w:val="28"/>
          <w:szCs w:val="28"/>
        </w:rPr>
        <w:t>для формирования умения логически обосновывать суждения, выдвигать гипотезы и понимать необходимость их проверки;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</w:t>
      </w:r>
      <w:r>
        <w:rPr>
          <w:rFonts w:ascii="Times New Roman" w:hAnsi="Times New Roman" w:cs="Times New Roman"/>
          <w:sz w:val="28"/>
          <w:szCs w:val="28"/>
        </w:rPr>
        <w:t>для формирования умения ясно, точно и грамотно выражать свои мысли в устной и письменной речи;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умения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различные языки математики:  словесный, символический, графический; 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умения </w:t>
      </w:r>
      <w:r>
        <w:rPr>
          <w:rFonts w:ascii="Times New Roman" w:hAnsi="Times New Roman" w:cs="Times New Roman"/>
          <w:sz w:val="28"/>
          <w:szCs w:val="28"/>
        </w:rPr>
        <w:t>свободно переходить с языка на язык для иллюстрации, интерпретации, аргументации и доказательства;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плодотворного участия в работе в группе; формирования умения самостоятельно и мотивированно организовывать свою деятельность;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умения</w:t>
      </w:r>
      <w:r>
        <w:rPr>
          <w:rFonts w:ascii="Times New Roman" w:hAnsi="Times New Roman" w:cs="Times New Roman"/>
          <w:sz w:val="28"/>
          <w:szCs w:val="28"/>
        </w:rPr>
        <w:t xml:space="preserve"> применять приобретенные знания и умения в практической деятельности и повседневной жизни для  исследования (моделирования) несложных практических ситуаций на основе изученных формул и свойств тел,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устройства;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 </w:t>
      </w:r>
      <w:r>
        <w:rPr>
          <w:rFonts w:ascii="Times New Roman" w:hAnsi="Times New Roman" w:cs="Times New Roman"/>
          <w:sz w:val="28"/>
          <w:szCs w:val="28"/>
        </w:rPr>
        <w:t>для  интегрирования  в  личный  опыт  новой,  в  том  числе  самостоятельно  полученной,  информации.</w:t>
      </w:r>
    </w:p>
    <w:p w:rsidR="00CE2DCD" w:rsidRDefault="00CE2DCD" w:rsidP="00CE2DC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Общепредметные</w:t>
      </w:r>
      <w:proofErr w:type="spellEnd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цели: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представлений об идеях и методах математики; математике как универсальном языке науки, средстве моделирования явлений и процессов;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устным и письменным математическим языком, математическими знаниями и умениями, необходимыми: для изучения школьных естественнонаучных дисциплин; продолжения образования и освоения избранной специальности на современном уровне;</w:t>
      </w:r>
    </w:p>
    <w:p w:rsidR="00CE2DCD" w:rsidRDefault="00CE2DCD" w:rsidP="00CE2D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CE2DCD" w:rsidRPr="008A155D" w:rsidRDefault="00CE2DCD" w:rsidP="008A155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sectPr w:rsidR="00CE2DCD" w:rsidRPr="008A155D" w:rsidSect="00671CE9">
      <w:pgSz w:w="15840" w:h="12240" w:orient="landscape"/>
      <w:pgMar w:top="1418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35" w:rsidRDefault="00641135" w:rsidP="00671CE9">
      <w:pPr>
        <w:spacing w:after="0" w:line="240" w:lineRule="auto"/>
      </w:pPr>
      <w:r>
        <w:separator/>
      </w:r>
    </w:p>
  </w:endnote>
  <w:endnote w:type="continuationSeparator" w:id="0">
    <w:p w:rsidR="00641135" w:rsidRDefault="00641135" w:rsidP="0067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35" w:rsidRDefault="00641135" w:rsidP="00671CE9">
      <w:pPr>
        <w:spacing w:after="0" w:line="240" w:lineRule="auto"/>
      </w:pPr>
      <w:r>
        <w:separator/>
      </w:r>
    </w:p>
  </w:footnote>
  <w:footnote w:type="continuationSeparator" w:id="0">
    <w:p w:rsidR="00641135" w:rsidRDefault="00641135" w:rsidP="00671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DCD"/>
    <w:rsid w:val="0015440D"/>
    <w:rsid w:val="00195BA6"/>
    <w:rsid w:val="0038055E"/>
    <w:rsid w:val="004536B5"/>
    <w:rsid w:val="00594135"/>
    <w:rsid w:val="0060066E"/>
    <w:rsid w:val="00641135"/>
    <w:rsid w:val="00671CE9"/>
    <w:rsid w:val="007B53C1"/>
    <w:rsid w:val="007E76DA"/>
    <w:rsid w:val="007F0B74"/>
    <w:rsid w:val="00846AE5"/>
    <w:rsid w:val="008A155D"/>
    <w:rsid w:val="00AE50E7"/>
    <w:rsid w:val="00CE2DCD"/>
    <w:rsid w:val="00E601FD"/>
    <w:rsid w:val="00F01063"/>
    <w:rsid w:val="00F25501"/>
    <w:rsid w:val="00F35A94"/>
    <w:rsid w:val="00F5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E2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E2DC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E2DCD"/>
    <w:rPr>
      <w:sz w:val="20"/>
      <w:szCs w:val="20"/>
    </w:rPr>
  </w:style>
  <w:style w:type="character" w:customStyle="1" w:styleId="Heading">
    <w:name w:val="Heading"/>
    <w:uiPriority w:val="99"/>
    <w:rsid w:val="00CE2DC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E2DC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E2DC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E2DC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E2DCD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E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D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1CE9"/>
  </w:style>
  <w:style w:type="paragraph" w:styleId="a7">
    <w:name w:val="footer"/>
    <w:basedOn w:val="a"/>
    <w:link w:val="a8"/>
    <w:uiPriority w:val="99"/>
    <w:semiHidden/>
    <w:unhideWhenUsed/>
    <w:rsid w:val="0067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1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380E-E535-45B0-BB3E-A4FC9159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ЦУДУК ООШ</cp:lastModifiedBy>
  <cp:revision>12</cp:revision>
  <cp:lastPrinted>2015-02-13T08:42:00Z</cp:lastPrinted>
  <dcterms:created xsi:type="dcterms:W3CDTF">2014-09-18T17:05:00Z</dcterms:created>
  <dcterms:modified xsi:type="dcterms:W3CDTF">2019-03-14T21:23:00Z</dcterms:modified>
</cp:coreProperties>
</file>